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9384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ALLEGATO 1) </w:t>
      </w:r>
    </w:p>
    <w:p w14:paraId="5E3ED4F1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FAC SIMILE DOMANDA.</w:t>
      </w:r>
    </w:p>
    <w:p w14:paraId="2B7BFEEA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EEF2DED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8C1AB8C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color w:val="000000"/>
          <w:sz w:val="24"/>
          <w:szCs w:val="24"/>
        </w:rPr>
        <w:t>Alla Regione Emilia-Romagna</w:t>
      </w:r>
    </w:p>
    <w:p w14:paraId="48DEFA84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color w:val="000000"/>
          <w:sz w:val="24"/>
          <w:szCs w:val="24"/>
        </w:rPr>
        <w:t>Settore prevenzione collettiva e sanità pubblica</w:t>
      </w:r>
    </w:p>
    <w:p w14:paraId="2D3D7FEF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color w:val="000000"/>
          <w:sz w:val="24"/>
          <w:szCs w:val="24"/>
        </w:rPr>
        <w:t>Via Aldo Moro, 21</w:t>
      </w:r>
    </w:p>
    <w:p w14:paraId="2B61AF78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color w:val="000000"/>
          <w:sz w:val="24"/>
          <w:szCs w:val="24"/>
        </w:rPr>
        <w:t>40127 Bologna</w:t>
      </w:r>
    </w:p>
    <w:p w14:paraId="5D95588C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14:paraId="4572D76A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1BECE34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FC66" wp14:editId="416995A5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95250" cy="139700"/>
                <wp:effectExtent l="0" t="0" r="19050" b="1270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5A464" id="Rettangolo con angoli arrotondati 2" o:spid="_x0000_s1026" style="position:absolute;margin-left:0;margin-top:12.2pt;width:7.5pt;height: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" fillcolor="white [3201]" strokecolor="#f79646 [3209]" strokeweight="2pt">
                <w10:wrap anchorx="margin"/>
              </v:roundrect>
            </w:pict>
          </mc:Fallback>
        </mc:AlternateContent>
      </w: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Oggetto: </w:t>
      </w:r>
    </w:p>
    <w:p w14:paraId="6FF992C7" w14:textId="376BF809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“ </w:t>
      </w:r>
      <w:r w:rsidR="00713A59" w:rsidRPr="00EF37F5">
        <w:rPr>
          <w:rFonts w:ascii="Courier New" w:hAnsi="Courier New" w:cs="Courier New"/>
          <w:b/>
          <w:bCs/>
          <w:color w:val="000000"/>
          <w:sz w:val="24"/>
          <w:szCs w:val="24"/>
        </w:rPr>
        <w:t>SECONDO</w:t>
      </w:r>
      <w:r w:rsidR="00713A59" w:rsidRPr="008813F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8813F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AVVISO PUBBLICO PER PREMI A TESI DI LAUREA MAGISTRALE </w:t>
      </w:r>
      <w:r w:rsidRPr="008813F6">
        <w:rPr>
          <w:rFonts w:ascii="Courier New" w:eastAsia="SimSun" w:hAnsi="Courier New" w:cs="Courier New"/>
          <w:b/>
          <w:bCs/>
          <w:kern w:val="3"/>
          <w:sz w:val="24"/>
          <w:szCs w:val="24"/>
          <w:lang w:eastAsia="zh-CN" w:bidi="hi-IN"/>
        </w:rPr>
        <w:t xml:space="preserve">IMPRONTATE ALLE METODOLOGIE </w:t>
      </w:r>
      <w:r w:rsidRPr="008813F6">
        <w:rPr>
          <w:rFonts w:ascii="Courier New" w:eastAsia="Times New Roman" w:hAnsi="Courier New" w:cs="Courier New"/>
          <w:b/>
          <w:bCs/>
          <w:sz w:val="24"/>
          <w:szCs w:val="24"/>
          <w:lang w:eastAsia="zh-CN"/>
        </w:rPr>
        <w:t>DI REDUCTION E REFINEMENT, NONCHÉ DI RICERCA ALTERNATIVA ALL’UTILIZZO DI ANIMALI</w:t>
      </w:r>
      <w:r w:rsidRPr="008813F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813F6">
        <w:rPr>
          <w:rFonts w:ascii="Courier New" w:hAnsi="Courier New" w:cs="Courier New"/>
          <w:b/>
          <w:color w:val="212121"/>
          <w:sz w:val="24"/>
          <w:szCs w:val="24"/>
        </w:rPr>
        <w:t>– DGR 250/2022</w:t>
      </w:r>
    </w:p>
    <w:p w14:paraId="5480E017" w14:textId="2FB53144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813F6">
        <w:rPr>
          <w:rFonts w:ascii="Courier New" w:hAnsi="Courier New" w:cs="Courier New"/>
          <w:noProof/>
          <w:color w:val="000000"/>
          <w:sz w:val="24"/>
          <w:szCs w:val="24"/>
          <w:u w:val="single"/>
        </w:rPr>
        <w:drawing>
          <wp:inline distT="0" distB="0" distL="0" distR="0" wp14:anchorId="0A9EA473" wp14:editId="03178A86">
            <wp:extent cx="109855" cy="15240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3F6"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 </w:t>
      </w:r>
      <w:r w:rsidR="00713A59" w:rsidRPr="00EF37F5">
        <w:rPr>
          <w:rFonts w:ascii="Courier New" w:hAnsi="Courier New" w:cs="Courier New"/>
          <w:b/>
          <w:bCs/>
          <w:color w:val="000000"/>
          <w:sz w:val="24"/>
          <w:szCs w:val="24"/>
        </w:rPr>
        <w:t>SECONDO</w:t>
      </w:r>
      <w:r w:rsidR="00713A59" w:rsidRPr="008813F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8813F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AVVISO PUBBLICO PER CONTRIBUTI A BORSE DI RICERCA ATTUATE CON </w:t>
      </w:r>
      <w:r w:rsidRPr="008813F6">
        <w:rPr>
          <w:rFonts w:ascii="Courier New" w:hAnsi="Courier New" w:cs="Courier New"/>
          <w:b/>
          <w:bCs/>
          <w:color w:val="212121"/>
          <w:sz w:val="24"/>
          <w:szCs w:val="24"/>
        </w:rPr>
        <w:t xml:space="preserve">METODI ALTERNATIVI ALL'UTILIZZO DI ANIMALI AI SENSI DELL’ART. 1, COMMA 2 TER DELLA L.R. 20/2002 E </w:t>
      </w:r>
      <w:r w:rsidRPr="008813F6">
        <w:rPr>
          <w:rFonts w:ascii="Courier New" w:hAnsi="Courier New" w:cs="Courier New"/>
          <w:b/>
          <w:color w:val="212121"/>
          <w:sz w:val="24"/>
          <w:szCs w:val="24"/>
        </w:rPr>
        <w:t>S.M – DGR 250/2022”</w:t>
      </w:r>
    </w:p>
    <w:p w14:paraId="6F21BFAC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7CC32A35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Il/la sottoscritto/a ……………………………………………………… nato/a ............................................................................ il ……………………... codice fiscale ………………………….……………… residente a ……………………………………… prov. .......... in via/piazza ………………………………………......…………….. n. … tel.……………………………… domiciliato in via/piazza (solo se diverso dalla residenza) ……………………..…………………………............. n. ... prov. .......... tel.…………………………… cell…………………….................. indirizzo e-mail istituzionale . . . . . . . . . . .                  . . . .</w:t>
      </w:r>
    </w:p>
    <w:p w14:paraId="663735DA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F19DD1C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813F6">
        <w:rPr>
          <w:rFonts w:ascii="Courier New" w:hAnsi="Courier New" w:cs="Courier New"/>
          <w:b/>
          <w:bCs/>
          <w:sz w:val="24"/>
          <w:szCs w:val="24"/>
        </w:rPr>
        <w:t>chiede</w:t>
      </w:r>
    </w:p>
    <w:p w14:paraId="4E44711C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 xml:space="preserve">di partecipare al all’avviso pubblico per il conferimento del Premio di laurea / Borsa di ricerca in oggetto. </w:t>
      </w:r>
    </w:p>
    <w:p w14:paraId="32B4156A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A65FF8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A tal scopo il/la sottoscritto/a dichiara ai sensi del D.Lgs. 445/2000, sotto la propria responsabilità e consapevole che il rilascio di false o incomplete dichiarazioni è un reato penale:</w:t>
      </w:r>
    </w:p>
    <w:p w14:paraId="26BC8C7B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A6606ED" w14:textId="77777777" w:rsidR="00F74E23" w:rsidRPr="008813F6" w:rsidRDefault="00F74E23" w:rsidP="00F74E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di confermare quanto espresso nell’allegato schema di candidatura (allegato 2 o 3 dell’avviso);</w:t>
      </w:r>
    </w:p>
    <w:p w14:paraId="27248D70" w14:textId="77777777" w:rsidR="00F74E23" w:rsidRPr="008813F6" w:rsidRDefault="00F74E23" w:rsidP="00F74E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di allegare lettera di accettazione e condivisione del progetto presentato da parte del Dipartimento interessato, nella quale si evidenziano il costo complessivo del progetto e le modalità e/o tempistiche di attivazione della borsa di ricerca oggetto della candidatura (solo per la candidatura alle borse di ricerca);</w:t>
      </w:r>
    </w:p>
    <w:p w14:paraId="4052C546" w14:textId="77777777" w:rsidR="00F74E23" w:rsidRPr="008813F6" w:rsidRDefault="00F74E23" w:rsidP="00F74E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di allegare il proprio curriculum vitae;</w:t>
      </w:r>
    </w:p>
    <w:p w14:paraId="4266E220" w14:textId="77777777" w:rsidR="00F74E23" w:rsidRPr="008813F6" w:rsidRDefault="00F74E23" w:rsidP="00F74E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di allegare sintesi delle pubblicazioni scientifiche realizzate;</w:t>
      </w:r>
    </w:p>
    <w:p w14:paraId="7FFDBB57" w14:textId="77777777" w:rsidR="00F74E23" w:rsidRPr="008813F6" w:rsidRDefault="00F74E23" w:rsidP="00F74E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813F6">
        <w:rPr>
          <w:rFonts w:ascii="Courier New" w:hAnsi="Courier New" w:cs="Courier New"/>
          <w:sz w:val="24"/>
          <w:szCs w:val="24"/>
        </w:rPr>
        <w:t>di consentire al trattamento dei dati personali e sensibili ai sensi del T.U. Privacy (D.Lgs. 196/03).</w:t>
      </w:r>
    </w:p>
    <w:p w14:paraId="4408F104" w14:textId="77777777" w:rsidR="00F74E23" w:rsidRPr="008813F6" w:rsidRDefault="00F74E23" w:rsidP="00F74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F4CBC18" w14:textId="591EB091" w:rsidR="00BC348F" w:rsidRDefault="00C62D3A" w:rsidP="00C62D3A">
      <w:pPr>
        <w:ind w:left="7080"/>
      </w:pPr>
      <w:r>
        <w:t>Firma</w:t>
      </w:r>
    </w:p>
    <w:sectPr w:rsidR="00BC3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D10"/>
    <w:multiLevelType w:val="multilevel"/>
    <w:tmpl w:val="DA3CABE0"/>
    <w:lvl w:ilvl="0">
      <w:start w:val="1"/>
      <w:numFmt w:val="decimal"/>
      <w:pStyle w:val="Titolo1"/>
      <w:lvlText w:val="%1."/>
      <w:lvlJc w:val="left"/>
      <w:pPr>
        <w:ind w:left="76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sz w:val="28"/>
        <w:szCs w:val="32"/>
      </w:rPr>
    </w:lvl>
    <w:lvl w:ilvl="2" w:tentative="1">
      <w:start w:val="1"/>
      <w:numFmt w:val="decimal"/>
      <w:lvlText w:val="%1.%2.%3."/>
      <w:lvlJc w:val="left"/>
      <w:pPr>
        <w:ind w:left="2205" w:hanging="180"/>
      </w:pPr>
    </w:lvl>
    <w:lvl w:ilvl="3" w:tentative="1">
      <w:start w:val="1"/>
      <w:numFmt w:val="decimal"/>
      <w:lvlText w:val="%1.%2.%3.%4."/>
      <w:lvlJc w:val="left"/>
      <w:pPr>
        <w:ind w:left="2925" w:hanging="360"/>
      </w:pPr>
    </w:lvl>
    <w:lvl w:ilvl="4" w:tentative="1">
      <w:start w:val="1"/>
      <w:numFmt w:val="decimal"/>
      <w:lvlText w:val="%1.%2.%3.%4.%5."/>
      <w:lvlJc w:val="left"/>
      <w:pPr>
        <w:ind w:left="3645" w:hanging="360"/>
      </w:pPr>
    </w:lvl>
    <w:lvl w:ilvl="5" w:tentative="1">
      <w:start w:val="1"/>
      <w:numFmt w:val="decimal"/>
      <w:lvlText w:val="%1.%2.%3.%4.%5.%6."/>
      <w:lvlJc w:val="left"/>
      <w:pPr>
        <w:ind w:left="4365" w:hanging="180"/>
      </w:pPr>
    </w:lvl>
    <w:lvl w:ilvl="6" w:tentative="1">
      <w:start w:val="1"/>
      <w:numFmt w:val="decimal"/>
      <w:lvlText w:val="%1.%2.%3.%4.%5.%6.%7."/>
      <w:lvlJc w:val="left"/>
      <w:pPr>
        <w:ind w:left="5085" w:hanging="360"/>
      </w:pPr>
    </w:lvl>
    <w:lvl w:ilvl="7" w:tentative="1">
      <w:start w:val="1"/>
      <w:numFmt w:val="decimal"/>
      <w:lvlText w:val="%1.%2.%3.%4.%5.%6.%7.%8."/>
      <w:lvlJc w:val="left"/>
      <w:pPr>
        <w:ind w:left="5805" w:hanging="360"/>
      </w:pPr>
    </w:lvl>
    <w:lvl w:ilvl="8" w:tentative="1">
      <w:start w:val="1"/>
      <w:numFmt w:val="decimal"/>
      <w:lvlText w:val="%1.%2.%3.%4.%5.%6.%7.%8.%9."/>
      <w:lvlJc w:val="left"/>
      <w:pPr>
        <w:ind w:left="6525" w:hanging="180"/>
      </w:pPr>
    </w:lvl>
  </w:abstractNum>
  <w:abstractNum w:abstractNumId="1" w15:restartNumberingAfterBreak="0">
    <w:nsid w:val="5D0E3824"/>
    <w:multiLevelType w:val="hybridMultilevel"/>
    <w:tmpl w:val="F594EC94"/>
    <w:lvl w:ilvl="0" w:tplc="3266F312">
      <w:start w:val="6"/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7113">
    <w:abstractNumId w:val="0"/>
    <w:lvlOverride w:ilvl="0">
      <w:startOverride w:val="1"/>
    </w:lvlOverride>
  </w:num>
  <w:num w:numId="2" w16cid:durableId="168173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23"/>
    <w:rsid w:val="00713A59"/>
    <w:rsid w:val="007E19BC"/>
    <w:rsid w:val="00BC348F"/>
    <w:rsid w:val="00C62D3A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C51A"/>
  <w15:chartTrackingRefBased/>
  <w15:docId w15:val="{4A83E322-D297-43E1-95F9-D4A4742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E23"/>
    <w:pPr>
      <w:widowControl/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7E19BC"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7E19BC"/>
    <w:pPr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7E19BC"/>
    <w:pPr>
      <w:ind w:left="114"/>
      <w:outlineLvl w:val="2"/>
    </w:pPr>
    <w:rPr>
      <w:rFonts w:ascii="Times New Roman" w:eastAsia="Times New Roman" w:hAnsi="Times New Roman"/>
      <w:i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7E19BC"/>
    <w:pPr>
      <w:spacing w:before="69"/>
      <w:ind w:left="11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7E19BC"/>
    <w:pPr>
      <w:spacing w:before="69"/>
      <w:ind w:left="114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E19BC"/>
  </w:style>
  <w:style w:type="character" w:customStyle="1" w:styleId="Titolo1Carattere">
    <w:name w:val="Titolo 1 Carattere"/>
    <w:basedOn w:val="Carpredefinitoparagrafo"/>
    <w:link w:val="Titolo1"/>
    <w:uiPriority w:val="1"/>
    <w:rsid w:val="007E19B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E19BC"/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E19BC"/>
    <w:rPr>
      <w:rFonts w:ascii="Times New Roman" w:eastAsia="Times New Roman" w:hAnsi="Times New Roman"/>
      <w:i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E19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1"/>
    <w:rsid w:val="007E19BC"/>
    <w:rPr>
      <w:rFonts w:ascii="Times New Roman" w:eastAsia="Times New Roman" w:hAnsi="Times New Roman"/>
      <w:b/>
      <w:bCs/>
      <w:i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7E19BC"/>
    <w:pPr>
      <w:spacing w:after="200"/>
    </w:pPr>
    <w:rPr>
      <w:i/>
      <w:iCs/>
      <w:color w:val="1F497D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19BC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19BC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19BC"/>
    <w:rPr>
      <w:b/>
      <w:bCs/>
    </w:rPr>
  </w:style>
  <w:style w:type="character" w:styleId="Enfasicorsivo">
    <w:name w:val="Emphasis"/>
    <w:basedOn w:val="Carpredefinitoparagrafo"/>
    <w:uiPriority w:val="20"/>
    <w:qFormat/>
    <w:rsid w:val="007E19BC"/>
    <w:rPr>
      <w:i/>
      <w:iCs/>
    </w:rPr>
  </w:style>
  <w:style w:type="paragraph" w:styleId="Nessunaspaziatura">
    <w:name w:val="No Spacing"/>
    <w:uiPriority w:val="1"/>
    <w:qFormat/>
    <w:rsid w:val="007E19BC"/>
  </w:style>
  <w:style w:type="paragraph" w:styleId="Paragrafoelenco">
    <w:name w:val="List Paragraph"/>
    <w:basedOn w:val="Normale"/>
    <w:uiPriority w:val="34"/>
    <w:qFormat/>
    <w:rsid w:val="007E19BC"/>
  </w:style>
  <w:style w:type="paragraph" w:styleId="Titolosommario">
    <w:name w:val="TOC Heading"/>
    <w:basedOn w:val="Titolo1"/>
    <w:next w:val="Normale"/>
    <w:uiPriority w:val="39"/>
    <w:unhideWhenUsed/>
    <w:qFormat/>
    <w:rsid w:val="007E19BC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Bertolani Eleonora</dc:creator>
  <cp:keywords/>
  <dc:description/>
  <cp:lastModifiedBy>Bertolani Eleonora</cp:lastModifiedBy>
  <cp:revision>3</cp:revision>
  <dcterms:created xsi:type="dcterms:W3CDTF">2022-04-06T08:23:00Z</dcterms:created>
  <dcterms:modified xsi:type="dcterms:W3CDTF">2022-10-21T13:01:00Z</dcterms:modified>
</cp:coreProperties>
</file>